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Privacy Policy</w:t>
      </w:r>
    </w:p>
    <w:p>
      <w:pPr>
        <w:jc w:val="center"/>
      </w:pPr>
      <w:r>
        <w:rPr>
          <w:b/>
          <w:sz w:val="22"/>
        </w:rPr>
        <w:t>Milica Homes / Milica Vasiljević</w:t>
        <w:br/>
        <w:t>Keller Williams Memorial</w:t>
      </w:r>
    </w:p>
    <w:tbl>
      <w:tblPr>
        <w:tblStyle w:val="TableGrid"/>
        <w:tblW w:type="auto" w:w="0"/>
        <w:tblLook w:firstColumn="1" w:firstRow="1" w:lastColumn="0" w:lastRow="0" w:noHBand="0" w:noVBand="1" w:val="04A0"/>
      </w:tblPr>
      <w:tblGrid>
        <w:gridCol w:w="5040"/>
        <w:gridCol w:w="5040"/>
      </w:tblGrid>
      <w:tr>
        <w:tc>
          <w:tcPr>
            <w:tcW w:type="dxa" w:w="5040"/>
          </w:tcPr>
          <w:p>
            <w:r>
              <w:rPr>
                <w:rFonts w:ascii="Aptos" w:hAnsi="Aptos"/>
                <w:b/>
                <w:sz w:val="19"/>
              </w:rPr>
              <w:t>Effective Date</w:t>
            </w:r>
          </w:p>
        </w:tc>
        <w:tc>
          <w:tcPr>
            <w:tcW w:type="dxa" w:w="5040"/>
          </w:tcPr>
          <w:p>
            <w:r>
              <w:rPr>
                <w:rFonts w:ascii="Aptos" w:hAnsi="Aptos"/>
                <w:sz w:val="19"/>
              </w:rPr>
              <w:t>June 22, 2026</w:t>
            </w:r>
          </w:p>
        </w:tc>
      </w:tr>
      <w:tr>
        <w:tc>
          <w:tcPr>
            <w:tcW w:type="dxa" w:w="5040"/>
          </w:tcPr>
          <w:p>
            <w:r>
              <w:rPr>
                <w:rFonts w:ascii="Aptos" w:hAnsi="Aptos"/>
                <w:b/>
                <w:sz w:val="19"/>
              </w:rPr>
              <w:t>Website</w:t>
            </w:r>
          </w:p>
        </w:tc>
        <w:tc>
          <w:tcPr>
            <w:tcW w:type="dxa" w:w="5040"/>
          </w:tcPr>
          <w:p>
            <w:r>
              <w:rPr>
                <w:rFonts w:ascii="Aptos" w:hAnsi="Aptos"/>
                <w:sz w:val="19"/>
              </w:rPr>
              <w:t>https://millieproperties-2dvuw.kinsta.page/</w:t>
            </w:r>
          </w:p>
        </w:tc>
      </w:tr>
      <w:tr>
        <w:tc>
          <w:tcPr>
            <w:tcW w:type="dxa" w:w="5040"/>
          </w:tcPr>
          <w:p>
            <w:r>
              <w:rPr>
                <w:rFonts w:ascii="Aptos" w:hAnsi="Aptos"/>
                <w:b/>
                <w:sz w:val="19"/>
              </w:rPr>
              <w:t>Business Name</w:t>
            </w:r>
          </w:p>
        </w:tc>
        <w:tc>
          <w:tcPr>
            <w:tcW w:type="dxa" w:w="5040"/>
          </w:tcPr>
          <w:p>
            <w:r>
              <w:rPr>
                <w:rFonts w:ascii="Aptos" w:hAnsi="Aptos"/>
                <w:sz w:val="19"/>
              </w:rPr>
              <w:t>Milica Homes / Milica Vasiljević</w:t>
            </w:r>
          </w:p>
        </w:tc>
      </w:tr>
      <w:tr>
        <w:tc>
          <w:tcPr>
            <w:tcW w:type="dxa" w:w="5040"/>
          </w:tcPr>
          <w:p>
            <w:r>
              <w:rPr>
                <w:rFonts w:ascii="Aptos" w:hAnsi="Aptos"/>
                <w:b/>
                <w:sz w:val="19"/>
              </w:rPr>
              <w:t>Brokerage Affiliation</w:t>
            </w:r>
          </w:p>
        </w:tc>
        <w:tc>
          <w:tcPr>
            <w:tcW w:type="dxa" w:w="5040"/>
          </w:tcPr>
          <w:p>
            <w:r>
              <w:rPr>
                <w:rFonts w:ascii="Aptos" w:hAnsi="Aptos"/>
                <w:sz w:val="19"/>
              </w:rPr>
              <w:t>Keller Williams Memorial</w:t>
            </w:r>
          </w:p>
        </w:tc>
      </w:tr>
      <w:tr>
        <w:tc>
          <w:tcPr>
            <w:tcW w:type="dxa" w:w="5040"/>
          </w:tcPr>
          <w:p>
            <w:r>
              <w:rPr>
                <w:rFonts w:ascii="Aptos" w:hAnsi="Aptos"/>
                <w:b/>
                <w:sz w:val="19"/>
              </w:rPr>
              <w:t>Texas Real Estate License</w:t>
            </w:r>
          </w:p>
        </w:tc>
        <w:tc>
          <w:tcPr>
            <w:tcW w:type="dxa" w:w="5040"/>
          </w:tcPr>
          <w:p>
            <w:r>
              <w:rPr>
                <w:rFonts w:ascii="Aptos" w:hAnsi="Aptos"/>
                <w:sz w:val="19"/>
              </w:rPr>
              <w:t>#648616</w:t>
            </w:r>
          </w:p>
        </w:tc>
      </w:tr>
      <w:tr>
        <w:tc>
          <w:tcPr>
            <w:tcW w:type="dxa" w:w="5040"/>
          </w:tcPr>
          <w:p>
            <w:r>
              <w:rPr>
                <w:rFonts w:ascii="Aptos" w:hAnsi="Aptos"/>
                <w:b/>
                <w:sz w:val="19"/>
              </w:rPr>
              <w:t>Contact</w:t>
            </w:r>
          </w:p>
        </w:tc>
        <w:tc>
          <w:tcPr>
            <w:tcW w:type="dxa" w:w="5040"/>
          </w:tcPr>
          <w:p>
            <w:r>
              <w:rPr>
                <w:rFonts w:ascii="Aptos" w:hAnsi="Aptos"/>
                <w:sz w:val="19"/>
              </w:rPr>
              <w:t>milicav@kw.com | 281.701.5366</w:t>
            </w:r>
          </w:p>
        </w:tc>
      </w:tr>
      <w:tr>
        <w:tc>
          <w:tcPr>
            <w:tcW w:type="dxa" w:w="5040"/>
          </w:tcPr>
          <w:p>
            <w:r>
              <w:rPr>
                <w:rFonts w:ascii="Aptos" w:hAnsi="Aptos"/>
                <w:b/>
                <w:sz w:val="19"/>
              </w:rPr>
              <w:t>Office</w:t>
            </w:r>
          </w:p>
        </w:tc>
        <w:tc>
          <w:tcPr>
            <w:tcW w:type="dxa" w:w="5040"/>
          </w:tcPr>
          <w:p>
            <w:r>
              <w:rPr>
                <w:rFonts w:ascii="Aptos" w:hAnsi="Aptos"/>
                <w:sz w:val="19"/>
              </w:rPr>
              <w:t>1220 Augusta Drive, Suite #300, Houston, TX 77057</w:t>
            </w:r>
          </w:p>
        </w:tc>
      </w:tr>
    </w:tbl>
    <w:p>
      <w:pPr>
        <w:pStyle w:val="Heading1"/>
      </w:pPr>
      <w:r>
        <w:t>1. Overview</w:t>
      </w:r>
    </w:p>
    <w:p>
      <w:r>
        <w:t>Milica Homes respects your privacy. This Privacy Policy explains how we collect, use, share, and protect information submitted through this website, including contact forms, home value requests, buyer and seller guides, consultation requests, relocation inquiries, luxury property inquiries, investment property inquiries, leasing-related inquiries, and other real estate-related forms.</w:t>
      </w:r>
    </w:p>
    <w:p>
      <w:r>
        <w:t>By using this website or submitting information through a form, you agree to the terms of this Privacy Policy.</w:t>
      </w:r>
    </w:p>
    <w:p>
      <w:pPr>
        <w:pStyle w:val="Heading1"/>
      </w:pPr>
      <w:r>
        <w:t>2. Information We Collect</w:t>
      </w:r>
    </w:p>
    <w:p>
      <w:r>
        <w:t>We may collect information that you voluntarily submit, including:</w:t>
      </w:r>
    </w:p>
    <w:p>
      <w:pPr>
        <w:pStyle w:val="ListBullet"/>
      </w:pPr>
      <w:r>
        <w:t>Name</w:t>
      </w:r>
    </w:p>
    <w:p>
      <w:pPr>
        <w:pStyle w:val="ListBullet"/>
      </w:pPr>
      <w:r>
        <w:t>Email address</w:t>
      </w:r>
    </w:p>
    <w:p>
      <w:pPr>
        <w:pStyle w:val="ListBullet"/>
      </w:pPr>
      <w:r>
        <w:t>Phone number</w:t>
      </w:r>
    </w:p>
    <w:p>
      <w:pPr>
        <w:pStyle w:val="ListBullet"/>
      </w:pPr>
      <w:r>
        <w:t>Preferred neighborhood, city, area, or property address</w:t>
      </w:r>
    </w:p>
    <w:p>
      <w:pPr>
        <w:pStyle w:val="ListBullet"/>
      </w:pPr>
      <w:r>
        <w:t>Buying, selling, relocation, luxury, investment, leasing, or consultation timeline</w:t>
      </w:r>
    </w:p>
    <w:p>
      <w:pPr>
        <w:pStyle w:val="ListBullet"/>
      </w:pPr>
      <w:r>
        <w:t>Messages, notes, or questions submitted through forms</w:t>
      </w:r>
    </w:p>
    <w:p>
      <w:pPr>
        <w:pStyle w:val="ListBullet"/>
      </w:pPr>
      <w:r>
        <w:t>Property details submitted for valuation, showing, listing, leasing, or market guidance</w:t>
      </w:r>
    </w:p>
    <w:p>
      <w:pPr>
        <w:pStyle w:val="ListBullet"/>
      </w:pPr>
      <w:r>
        <w:t>Communication preferences</w:t>
      </w:r>
    </w:p>
    <w:p>
      <w:r>
        <w:t>We may also collect basic technical information automatically, including:</w:t>
      </w:r>
    </w:p>
    <w:p>
      <w:pPr>
        <w:pStyle w:val="ListBullet"/>
      </w:pPr>
      <w:r>
        <w:t>IP address</w:t>
      </w:r>
    </w:p>
    <w:p>
      <w:pPr>
        <w:pStyle w:val="ListBullet"/>
      </w:pPr>
      <w:r>
        <w:t>Browser type</w:t>
      </w:r>
    </w:p>
    <w:p>
      <w:pPr>
        <w:pStyle w:val="ListBullet"/>
      </w:pPr>
      <w:r>
        <w:t>Device type</w:t>
      </w:r>
    </w:p>
    <w:p>
      <w:pPr>
        <w:pStyle w:val="ListBullet"/>
      </w:pPr>
      <w:r>
        <w:t>Pages visited</w:t>
      </w:r>
    </w:p>
    <w:p>
      <w:pPr>
        <w:pStyle w:val="ListBullet"/>
      </w:pPr>
      <w:r>
        <w:t>Referral source</w:t>
      </w:r>
    </w:p>
    <w:p>
      <w:pPr>
        <w:pStyle w:val="ListBullet"/>
      </w:pPr>
      <w:r>
        <w:t>Website usage activity</w:t>
      </w:r>
    </w:p>
    <w:p>
      <w:pPr>
        <w:pStyle w:val="ListBullet"/>
      </w:pPr>
      <w:r>
        <w:t>Cookies and analytics data</w:t>
      </w:r>
    </w:p>
    <w:p>
      <w:pPr>
        <w:pStyle w:val="Heading1"/>
      </w:pPr>
      <w:r>
        <w:t>3. How We Use Your Information</w:t>
      </w:r>
    </w:p>
    <w:p>
      <w:r>
        <w:t>We use your information to:</w:t>
      </w:r>
    </w:p>
    <w:p>
      <w:pPr>
        <w:pStyle w:val="ListBullet"/>
      </w:pPr>
      <w:r>
        <w:t>Respond to your inquiries</w:t>
      </w:r>
    </w:p>
    <w:p>
      <w:pPr>
        <w:pStyle w:val="ListBullet"/>
      </w:pPr>
      <w:r>
        <w:t>Provide real estate guidance</w:t>
      </w:r>
    </w:p>
    <w:p>
      <w:pPr>
        <w:pStyle w:val="ListBullet"/>
      </w:pPr>
      <w:r>
        <w:t>Send requested guides, PDFs, market information, property resources, or follow-up messages</w:t>
      </w:r>
    </w:p>
    <w:p>
      <w:pPr>
        <w:pStyle w:val="ListBullet"/>
      </w:pPr>
      <w:r>
        <w:t>Prepare home value, market insight, or property-related responses</w:t>
      </w:r>
    </w:p>
    <w:p>
      <w:pPr>
        <w:pStyle w:val="ListBullet"/>
      </w:pPr>
      <w:r>
        <w:t>Schedule consultations, showings, listing conversations, or calls</w:t>
      </w:r>
    </w:p>
    <w:p>
      <w:pPr>
        <w:pStyle w:val="ListBullet"/>
      </w:pPr>
      <w:r>
        <w:t>Assist with buying, selling, relocation, luxury, leasing, or investment property needs</w:t>
      </w:r>
    </w:p>
    <w:p>
      <w:pPr>
        <w:pStyle w:val="ListBullet"/>
      </w:pPr>
      <w:r>
        <w:t>Improve website performance and user experience</w:t>
      </w:r>
    </w:p>
    <w:p>
      <w:pPr>
        <w:pStyle w:val="ListBullet"/>
      </w:pPr>
      <w:r>
        <w:t>Measure marketing and website activity</w:t>
      </w:r>
    </w:p>
    <w:p>
      <w:pPr>
        <w:pStyle w:val="ListBullet"/>
      </w:pPr>
      <w:r>
        <w:t>Follow up regarding services you requested</w:t>
      </w:r>
    </w:p>
    <w:p>
      <w:pPr>
        <w:pStyle w:val="ListBullet"/>
      </w:pPr>
      <w:r>
        <w:t>Comply with legal, brokerage, MLS, Texas Real Estate Commission, and regulatory obligations</w:t>
      </w:r>
    </w:p>
    <w:p>
      <w:r>
        <w:t>Submitting a form does not create a client relationship, brokerage agreement, agency relationship, or representation agreement unless a written agreement is signed by the required parties.</w:t>
      </w:r>
    </w:p>
    <w:p>
      <w:pPr>
        <w:pStyle w:val="Heading1"/>
      </w:pPr>
      <w:r>
        <w:t>4. Text, Phone, and Email Communication</w:t>
      </w:r>
    </w:p>
    <w:p>
      <w:r>
        <w:t>By submitting your contact information, you authorize Milica Vasiljević, Milica Homes, Keller Williams Memorial, or their authorized representatives to contact you by phone, text message, or email regarding your real estate inquiry.</w:t>
      </w:r>
    </w:p>
    <w:p>
      <w:r>
        <w:t>Message and data rates may apply. You may opt out of marketing text messages by replying STOP. You may request to stop receiving marketing emails or other marketing communications by contacting us directly.</w:t>
      </w:r>
    </w:p>
    <w:p>
      <w:r>
        <w:t>Recommended form checkbox language: By submitting this form, you agree to be contacted by phone, text, or email about your real estate inquiry. Message and data rates may apply. Reply STOP to opt out.</w:t>
      </w:r>
    </w:p>
    <w:p>
      <w:pPr>
        <w:pStyle w:val="Heading1"/>
      </w:pPr>
      <w:r>
        <w:t>5. Cookies, Analytics, and Advertising Tools</w:t>
      </w:r>
    </w:p>
    <w:p>
      <w:r>
        <w:t>This website may use cookies, tracking pixels, analytics tools, advertising tools, or similar technologies to understand website traffic, improve performance, support marketing, and measure user engagement.</w:t>
      </w:r>
    </w:p>
    <w:p>
      <w:r>
        <w:t>These tools may collect information such as pages visited, time on site, device type, browser type, general location information, and referral source. You can disable cookies in your browser settings, but some website features may not function properly.</w:t>
      </w:r>
    </w:p>
    <w:p>
      <w:r>
        <w:t>We do not sell personal information for money. However, some advertising or analytics tools may be considered data “sharing” under certain privacy laws. Users may contact us to ask questions about how their information is used or to request that certain marketing communications stop.</w:t>
      </w:r>
    </w:p>
    <w:p>
      <w:pPr>
        <w:pStyle w:val="Heading1"/>
      </w:pPr>
      <w:r>
        <w:t>6. Third-Party Services</w:t>
      </w:r>
    </w:p>
    <w:p>
      <w:r>
        <w:t>We may use third-party service providers to help operate the website and respond to inquiries, including:</w:t>
      </w:r>
    </w:p>
    <w:p>
      <w:pPr>
        <w:pStyle w:val="ListBullet"/>
      </w:pPr>
      <w:r>
        <w:t>Website hosting providers</w:t>
      </w:r>
    </w:p>
    <w:p>
      <w:pPr>
        <w:pStyle w:val="ListBullet"/>
      </w:pPr>
      <w:r>
        <w:t>Contact form tools</w:t>
      </w:r>
    </w:p>
    <w:p>
      <w:pPr>
        <w:pStyle w:val="ListBullet"/>
      </w:pPr>
      <w:r>
        <w:t>Email delivery platforms</w:t>
      </w:r>
    </w:p>
    <w:p>
      <w:pPr>
        <w:pStyle w:val="ListBullet"/>
      </w:pPr>
      <w:r>
        <w:t>Analytics platforms</w:t>
      </w:r>
    </w:p>
    <w:p>
      <w:pPr>
        <w:pStyle w:val="ListBullet"/>
      </w:pPr>
      <w:r>
        <w:t>Advertising platforms</w:t>
      </w:r>
    </w:p>
    <w:p>
      <w:pPr>
        <w:pStyle w:val="ListBullet"/>
      </w:pPr>
      <w:r>
        <w:t>CRM or lead management tools</w:t>
      </w:r>
    </w:p>
    <w:p>
      <w:pPr>
        <w:pStyle w:val="ListBullet"/>
      </w:pPr>
      <w:r>
        <w:t>Calendar or scheduling tools</w:t>
      </w:r>
    </w:p>
    <w:p>
      <w:pPr>
        <w:pStyle w:val="ListBullet"/>
      </w:pPr>
      <w:r>
        <w:t>MLS, IDX, HAR, or real estate search platforms</w:t>
      </w:r>
    </w:p>
    <w:p>
      <w:r>
        <w:t>These third parties may process your information according to their own privacy policies. This website may also link to third-party websites such as HAR, Keller Williams, Google, social media platforms, mortgage calculators, maps, calendar tools, or property search platforms. We are not responsible for the privacy practices, accuracy, security, or content of third-party websites.</w:t>
      </w:r>
    </w:p>
    <w:p>
      <w:pPr>
        <w:pStyle w:val="Heading1"/>
      </w:pPr>
      <w:r>
        <w:t>7. Real Estate and Property Information</w:t>
      </w:r>
    </w:p>
    <w:p>
      <w:r>
        <w:t>If you submit a property address or request a home valuation, we may use public records, MLS data, market data, comparable sales, neighborhood trends, school district information, and other real estate sources to respond.</w:t>
      </w:r>
    </w:p>
    <w:p>
      <w:r>
        <w:t>Home value information provided through this website is for general informational purposes only and is not an appraisal, tax assessment, guaranteed sale price, or formal broker price opinion unless specifically stated in writing.</w:t>
      </w:r>
    </w:p>
    <w:p>
      <w:r>
        <w:t>School attendance zones, ratings, boundaries, and availability may change and should be verified directly with the applicable school district.</w:t>
      </w:r>
    </w:p>
    <w:p>
      <w:pPr>
        <w:pStyle w:val="Heading1"/>
      </w:pPr>
      <w:r>
        <w:t>8. Information Sharing</w:t>
      </w:r>
    </w:p>
    <w:p>
      <w:r>
        <w:t>We do not sell your personal information for money. We may share your information when reasonably necessary with:</w:t>
      </w:r>
    </w:p>
    <w:p>
      <w:pPr>
        <w:pStyle w:val="ListBullet"/>
      </w:pPr>
      <w:r>
        <w:t>Keller Williams Memorial</w:t>
      </w:r>
    </w:p>
    <w:p>
      <w:pPr>
        <w:pStyle w:val="ListBullet"/>
      </w:pPr>
      <w:r>
        <w:t>Real estate team members or administrative support</w:t>
      </w:r>
    </w:p>
    <w:p>
      <w:pPr>
        <w:pStyle w:val="ListBullet"/>
      </w:pPr>
      <w:r>
        <w:t>Transaction coordinators</w:t>
      </w:r>
    </w:p>
    <w:p>
      <w:pPr>
        <w:pStyle w:val="ListBullet"/>
      </w:pPr>
      <w:r>
        <w:t>Lenders, title companies, inspectors, contractors, photographers, stagers, leasing-related vendors, or other professionals when relevant to your request or transaction</w:t>
      </w:r>
    </w:p>
    <w:p>
      <w:pPr>
        <w:pStyle w:val="ListBullet"/>
      </w:pPr>
      <w:r>
        <w:t>Website, CRM, marketing, analytics, or technology service providers</w:t>
      </w:r>
    </w:p>
    <w:p>
      <w:pPr>
        <w:pStyle w:val="ListBullet"/>
      </w:pPr>
      <w:r>
        <w:t>Legal, regulatory, MLS, TREC, or brokerage compliance parties when required</w:t>
      </w:r>
    </w:p>
    <w:p>
      <w:r>
        <w:t>We may also disclose information if required by law, subpoena, court order, MLS rule, brokerage policy, Texas Real Estate Commission requirement, or government request.</w:t>
      </w:r>
    </w:p>
    <w:p>
      <w:pPr>
        <w:pStyle w:val="Heading1"/>
      </w:pPr>
      <w:r>
        <w:t>9. Data Security</w:t>
      </w:r>
    </w:p>
    <w:p>
      <w:r>
        <w:t>We use reasonable administrative, technical, and organizational measures to protect information submitted through the website. However, no website, email system, form, database, or online transmission is completely secure. You should avoid submitting highly sensitive personal, financial, or confidential information through general website forms.</w:t>
      </w:r>
    </w:p>
    <w:p>
      <w:pPr>
        <w:pStyle w:val="Heading1"/>
      </w:pPr>
      <w:r>
        <w:t>10. Data Retention</w:t>
      </w:r>
    </w:p>
    <w:p>
      <w:r>
        <w:t>We may retain your information as long as needed to respond to your inquiry, provide services, maintain business records, comply with legal, brokerage, MLS, TREC, or transaction recordkeeping obligations, resolve disputes, and support legitimate business purposes.</w:t>
      </w:r>
    </w:p>
    <w:p>
      <w:pPr>
        <w:pStyle w:val="Heading1"/>
      </w:pPr>
      <w:r>
        <w:t>11. Texas Privacy Rights and User Choices</w:t>
      </w:r>
    </w:p>
    <w:p>
      <w:r>
        <w:t>Depending on applicable law and business practices, Texas residents may have rights related to their personal data, including the right to request access, correction, deletion, or information about how certain personal data is used. We will review privacy requests and respond as required by applicable law.</w:t>
      </w:r>
    </w:p>
    <w:p>
      <w:r>
        <w:t>You may request to:</w:t>
      </w:r>
    </w:p>
    <w:p>
      <w:pPr>
        <w:pStyle w:val="ListBullet"/>
      </w:pPr>
      <w:r>
        <w:t>Update your contact information</w:t>
      </w:r>
    </w:p>
    <w:p>
      <w:pPr>
        <w:pStyle w:val="ListBullet"/>
      </w:pPr>
      <w:r>
        <w:t>Stop receiving marketing communications</w:t>
      </w:r>
    </w:p>
    <w:p>
      <w:pPr>
        <w:pStyle w:val="ListBullet"/>
      </w:pPr>
      <w:r>
        <w:t>Ask how your information is being used</w:t>
      </w:r>
    </w:p>
    <w:p>
      <w:pPr>
        <w:pStyle w:val="ListBullet"/>
      </w:pPr>
      <w:r>
        <w:t>Request deletion of certain information, subject to legal, transaction, brokerage, MLS, TREC, or compliance recordkeeping requirements</w:t>
      </w:r>
    </w:p>
    <w:p>
      <w:r>
        <w:t>To make a request, contact Milica Vasiljević at milicav@kw.com or 281.701.5366.</w:t>
      </w:r>
    </w:p>
    <w:p>
      <w:pPr>
        <w:pStyle w:val="Heading1"/>
      </w:pPr>
      <w:r>
        <w:t>12. Children’s Privacy</w:t>
      </w:r>
    </w:p>
    <w:p>
      <w:r>
        <w:t>This website is intended for adults interested in real estate services. We do not knowingly collect personal information from children under 13.</w:t>
      </w:r>
    </w:p>
    <w:p>
      <w:pPr>
        <w:pStyle w:val="Heading1"/>
      </w:pPr>
      <w:r>
        <w:t>13. Fair Housing</w:t>
      </w:r>
    </w:p>
    <w:p>
      <w:r>
        <w:t>Milica Homes is committed to equal housing opportunity. We do not discriminate based on race, color, religion, sex, disability, familial status, national origin, or any other class protected by applicable federal, state, or local law.</w:t>
      </w:r>
    </w:p>
    <w:p>
      <w:pPr>
        <w:pStyle w:val="Heading1"/>
      </w:pPr>
      <w:r>
        <w:t>14. Texas Real Estate Notices</w:t>
      </w:r>
    </w:p>
    <w:p>
      <w:r>
        <w:t>Texas real estate license holders are required to provide certain consumer notices, including the Texas Real Estate Commission Information About Brokerage Services notice and the Texas Real Estate Commission Consumer Protection Notice.</w:t>
      </w:r>
    </w:p>
    <w:p>
      <w:r>
        <w:t>Please review the notices linked in the website footer and homepage:</w:t>
      </w:r>
    </w:p>
    <w:p>
      <w:pPr>
        <w:pStyle w:val="ListBullet"/>
      </w:pPr>
      <w:r>
        <w:t>Texas Real Estate Commission Information About Brokerage Services</w:t>
      </w:r>
    </w:p>
    <w:p>
      <w:pPr>
        <w:pStyle w:val="ListBullet"/>
      </w:pPr>
      <w:r>
        <w:t>Texas Real Estate Commission Consumer Protection Notice</w:t>
      </w:r>
    </w:p>
    <w:p>
      <w:r>
        <w:t>The website should use the current completed TREC forms and display the required notice links in a readily noticeable place.</w:t>
      </w:r>
    </w:p>
    <w:p>
      <w:pPr>
        <w:pStyle w:val="Heading1"/>
      </w:pPr>
      <w:r>
        <w:t>15. Updates to This Policy</w:t>
      </w:r>
    </w:p>
    <w:p>
      <w:r>
        <w:t>We may update this Privacy Policy from time to time. Updates will be posted on this page with a revised effective date.</w:t>
      </w:r>
    </w:p>
    <w:p>
      <w:pPr>
        <w:pStyle w:val="Heading1"/>
      </w:pPr>
      <w:r>
        <w:t>16. Contact</w:t>
      </w:r>
    </w:p>
    <w:p>
      <w:r>
        <w:t>For questions about this Privacy Policy, contact:</w:t>
      </w:r>
    </w:p>
    <w:p>
      <w:r>
        <w:t>Milica Vasiljević</w:t>
        <w:br/>
        <w:t>Keller Williams Memorial</w:t>
        <w:br/>
        <w:t>1220 Augusta Drive, Suite #300</w:t>
        <w:br/>
        <w:t>Houston, TX 77057</w:t>
        <w:br/>
        <w:t>Phone: 281.701.5366</w:t>
        <w:br/>
        <w:t>Email: milicav@kw.com</w:t>
      </w:r>
    </w:p>
    <w:p>
      <w:pPr>
        <w:pStyle w:val="Heading1"/>
      </w:pPr>
      <w:r>
        <w:t>Legal Review Note</w:t>
      </w:r>
    </w:p>
    <w:p>
      <w:r>
        <w:rPr>
          <w:i/>
        </w:rPr>
        <w:t>This Privacy Policy is provided as a professional website-ready draft and should be reviewed by Milica Vasiljević, Keller Williams Memorial, the supervising broker, and/or a qualified Texas attorney before publication.</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sz w:val="16"/>
      </w:rPr>
      <w:t>Website: https://millieproperties-2dvuw.kinsta.page/ | Email: milicav@kw.com | Phone: 281.701.5366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sz w:val="16"/>
      </w:rPr>
      <w:t>Milica Homes / Milica Vasiljević | Privacy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ptos Display" w:hAnsi="Aptos Display" w:eastAsia="Aptos Display"/>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w:hAnsi="Aptos" w:eastAsia="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eastAsia="Aptos"/>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Website Privacy Policy</dc:subject>
  <dc:creator>Milica Homes</dc:creator>
  <cp:keywords>privacy policy, real estate, Houston, Texas</cp:keywords>
  <dc:description/>
  <cp:lastModifiedBy>Milica Homes</cp:lastModifiedBy>
  <cp:revision>1</cp:revision>
  <dcterms:created xsi:type="dcterms:W3CDTF">2013-12-23T23:15:00Z</dcterms:created>
  <dcterms:modified xsi:type="dcterms:W3CDTF">2013-12-23T23:15:00Z</dcterms:modified>
  <cp:category/>
</cp:coreProperties>
</file>