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Terms of Use</w:t>
      </w:r>
    </w:p>
    <w:p>
      <w:pPr>
        <w:jc w:val="center"/>
      </w:pPr>
      <w:r>
        <w:rPr>
          <w:b/>
          <w:sz w:val="22"/>
        </w:rPr>
        <w:t>Milica Homes / Milica Vasiljević</w:t>
        <w:br/>
        <w:t>Keller Williams Memorial</w:t>
      </w:r>
    </w:p>
    <w:tbl>
      <w:tblPr>
        <w:tblStyle w:val="TableGrid"/>
        <w:tblW w:type="auto" w:w="0"/>
        <w:tblLook w:firstColumn="1" w:firstRow="1" w:lastColumn="0" w:lastRow="0" w:noHBand="0" w:noVBand="1" w:val="04A0"/>
      </w:tblPr>
      <w:tblGrid>
        <w:gridCol w:w="5040"/>
        <w:gridCol w:w="5040"/>
      </w:tblGrid>
      <w:tr>
        <w:tc>
          <w:tcPr>
            <w:tcW w:type="dxa" w:w="5040"/>
          </w:tcPr>
          <w:p>
            <w:r>
              <w:rPr>
                <w:rFonts w:ascii="Aptos" w:hAnsi="Aptos"/>
                <w:b/>
                <w:sz w:val="19"/>
              </w:rPr>
              <w:t>Effective Date</w:t>
            </w:r>
          </w:p>
        </w:tc>
        <w:tc>
          <w:tcPr>
            <w:tcW w:type="dxa" w:w="5040"/>
          </w:tcPr>
          <w:p>
            <w:r>
              <w:rPr>
                <w:rFonts w:ascii="Aptos" w:hAnsi="Aptos"/>
                <w:sz w:val="19"/>
              </w:rPr>
              <w:t>June 22, 2026</w:t>
            </w:r>
          </w:p>
        </w:tc>
      </w:tr>
      <w:tr>
        <w:tc>
          <w:tcPr>
            <w:tcW w:type="dxa" w:w="5040"/>
          </w:tcPr>
          <w:p>
            <w:r>
              <w:rPr>
                <w:rFonts w:ascii="Aptos" w:hAnsi="Aptos"/>
                <w:b/>
                <w:sz w:val="19"/>
              </w:rPr>
              <w:t>Website</w:t>
            </w:r>
          </w:p>
        </w:tc>
        <w:tc>
          <w:tcPr>
            <w:tcW w:type="dxa" w:w="5040"/>
          </w:tcPr>
          <w:p>
            <w:r>
              <w:rPr>
                <w:rFonts w:ascii="Aptos" w:hAnsi="Aptos"/>
                <w:sz w:val="19"/>
              </w:rPr>
              <w:t>https://millieproperties-2dvuw.kinsta.page/</w:t>
            </w:r>
          </w:p>
        </w:tc>
      </w:tr>
      <w:tr>
        <w:tc>
          <w:tcPr>
            <w:tcW w:type="dxa" w:w="5040"/>
          </w:tcPr>
          <w:p>
            <w:r>
              <w:rPr>
                <w:rFonts w:ascii="Aptos" w:hAnsi="Aptos"/>
                <w:b/>
                <w:sz w:val="19"/>
              </w:rPr>
              <w:t>Business Name</w:t>
            </w:r>
          </w:p>
        </w:tc>
        <w:tc>
          <w:tcPr>
            <w:tcW w:type="dxa" w:w="5040"/>
          </w:tcPr>
          <w:p>
            <w:r>
              <w:rPr>
                <w:rFonts w:ascii="Aptos" w:hAnsi="Aptos"/>
                <w:sz w:val="19"/>
              </w:rPr>
              <w:t>Milica Homes / Milica Vasiljević</w:t>
            </w:r>
          </w:p>
        </w:tc>
      </w:tr>
      <w:tr>
        <w:tc>
          <w:tcPr>
            <w:tcW w:type="dxa" w:w="5040"/>
          </w:tcPr>
          <w:p>
            <w:r>
              <w:rPr>
                <w:rFonts w:ascii="Aptos" w:hAnsi="Aptos"/>
                <w:b/>
                <w:sz w:val="19"/>
              </w:rPr>
              <w:t>Brokerage Affiliation</w:t>
            </w:r>
          </w:p>
        </w:tc>
        <w:tc>
          <w:tcPr>
            <w:tcW w:type="dxa" w:w="5040"/>
          </w:tcPr>
          <w:p>
            <w:r>
              <w:rPr>
                <w:rFonts w:ascii="Aptos" w:hAnsi="Aptos"/>
                <w:sz w:val="19"/>
              </w:rPr>
              <w:t>Keller Williams Memorial</w:t>
            </w:r>
          </w:p>
        </w:tc>
      </w:tr>
      <w:tr>
        <w:tc>
          <w:tcPr>
            <w:tcW w:type="dxa" w:w="5040"/>
          </w:tcPr>
          <w:p>
            <w:r>
              <w:rPr>
                <w:rFonts w:ascii="Aptos" w:hAnsi="Aptos"/>
                <w:b/>
                <w:sz w:val="19"/>
              </w:rPr>
              <w:t>Texas Real Estate License</w:t>
            </w:r>
          </w:p>
        </w:tc>
        <w:tc>
          <w:tcPr>
            <w:tcW w:type="dxa" w:w="5040"/>
          </w:tcPr>
          <w:p>
            <w:r>
              <w:rPr>
                <w:rFonts w:ascii="Aptos" w:hAnsi="Aptos"/>
                <w:sz w:val="19"/>
              </w:rPr>
              <w:t>#648616</w:t>
            </w:r>
          </w:p>
        </w:tc>
      </w:tr>
      <w:tr>
        <w:tc>
          <w:tcPr>
            <w:tcW w:type="dxa" w:w="5040"/>
          </w:tcPr>
          <w:p>
            <w:r>
              <w:rPr>
                <w:rFonts w:ascii="Aptos" w:hAnsi="Aptos"/>
                <w:b/>
                <w:sz w:val="19"/>
              </w:rPr>
              <w:t>Contact</w:t>
            </w:r>
          </w:p>
        </w:tc>
        <w:tc>
          <w:tcPr>
            <w:tcW w:type="dxa" w:w="5040"/>
          </w:tcPr>
          <w:p>
            <w:r>
              <w:rPr>
                <w:rFonts w:ascii="Aptos" w:hAnsi="Aptos"/>
                <w:sz w:val="19"/>
              </w:rPr>
              <w:t>milicav@kw.com | 281.701.5366</w:t>
            </w:r>
          </w:p>
        </w:tc>
      </w:tr>
      <w:tr>
        <w:tc>
          <w:tcPr>
            <w:tcW w:type="dxa" w:w="5040"/>
          </w:tcPr>
          <w:p>
            <w:r>
              <w:rPr>
                <w:rFonts w:ascii="Aptos" w:hAnsi="Aptos"/>
                <w:b/>
                <w:sz w:val="19"/>
              </w:rPr>
              <w:t>Office</w:t>
            </w:r>
          </w:p>
        </w:tc>
        <w:tc>
          <w:tcPr>
            <w:tcW w:type="dxa" w:w="5040"/>
          </w:tcPr>
          <w:p>
            <w:r>
              <w:rPr>
                <w:rFonts w:ascii="Aptos" w:hAnsi="Aptos"/>
                <w:sz w:val="19"/>
              </w:rPr>
              <w:t>1220 Augusta Drive, Suite #300, Houston, TX 77057</w:t>
            </w:r>
          </w:p>
        </w:tc>
      </w:tr>
    </w:tbl>
    <w:p>
      <w:pPr>
        <w:pStyle w:val="Heading1"/>
      </w:pPr>
      <w:r>
        <w:t>1. Acceptance of Terms</w:t>
      </w:r>
    </w:p>
    <w:p>
      <w:r>
        <w:t>By accessing or using this website, you agree to these Terms of Use. If you do not agree, please do not use this website.</w:t>
      </w:r>
    </w:p>
    <w:p>
      <w:pPr>
        <w:pStyle w:val="Heading1"/>
      </w:pPr>
      <w:r>
        <w:t>2. Informational Use Only</w:t>
      </w:r>
    </w:p>
    <w:p>
      <w:r>
        <w:t>The content on this website is provided for general informational and marketing purposes related to Houston-area real estate, including buying, selling, relocation, luxury real estate, leasing-related services, investment property, neighborhood information, home valuation requests, and consultation requests.</w:t>
      </w:r>
    </w:p>
    <w:p>
      <w:r>
        <w:t>Nothing on this website should be considered legal, tax, financial, lending, inspection, appraisal, insurance, investment, or property-management advice. You should consult the appropriate licensed professional for advice specific to your situation.</w:t>
      </w:r>
    </w:p>
    <w:p>
      <w:pPr>
        <w:pStyle w:val="Heading1"/>
      </w:pPr>
      <w:r>
        <w:t>3. No Brokerage Relationship Created by Website Use</w:t>
      </w:r>
    </w:p>
    <w:p>
      <w:r>
        <w:t>Using this website, submitting a form, downloading a guide, requesting a home valuation, requesting a showing, asking a question, or communicating through the website does not create a broker-client relationship, agency relationship, fiduciary relationship, representation agreement, or property-management agreement.</w:t>
      </w:r>
    </w:p>
    <w:p>
      <w:r>
        <w:t>A real estate representation relationship is created only through a written agreement signed by the required parties.</w:t>
      </w:r>
    </w:p>
    <w:p>
      <w:pPr>
        <w:pStyle w:val="Heading1"/>
      </w:pPr>
      <w:r>
        <w:t>4. Real Estate Information Disclaimer</w:t>
      </w:r>
    </w:p>
    <w:p>
      <w:r>
        <w:t>Property information, market data, neighborhood information, pricing, school information, availability, square footage, taxes, HOA information, flood zone information, rental estimates, and other real estate details may come from public records, MLS data, HAR, third-party sources, seller-provided information, or other sources.</w:t>
      </w:r>
    </w:p>
    <w:p>
      <w:r>
        <w:t>All information is deemed reliable but not guaranteed and should be independently verified. Property availability, price, condition, terms, school zoning, market conditions, neighborhood information, taxes, HOA dues, insurance costs, and other details may change without notice.</w:t>
      </w:r>
    </w:p>
    <w:p>
      <w:pPr>
        <w:pStyle w:val="Heading1"/>
      </w:pPr>
      <w:r>
        <w:t>5. Home Valuation Disclaimer</w:t>
      </w:r>
    </w:p>
    <w:p>
      <w:r>
        <w:t>Any home value estimate, comparative market analysis, market insight, pricing guidance, or seller consultation information provided through this website is for informational purposes only.</w:t>
      </w:r>
    </w:p>
    <w:p>
      <w:r>
        <w:t>It is not:</w:t>
      </w:r>
    </w:p>
    <w:p>
      <w:pPr>
        <w:pStyle w:val="ListBullet"/>
      </w:pPr>
      <w:r>
        <w:t>A formal appraisal</w:t>
      </w:r>
    </w:p>
    <w:p>
      <w:pPr>
        <w:pStyle w:val="ListBullet"/>
      </w:pPr>
      <w:r>
        <w:t>A guaranteed sale price</w:t>
      </w:r>
    </w:p>
    <w:p>
      <w:pPr>
        <w:pStyle w:val="ListBullet"/>
      </w:pPr>
      <w:r>
        <w:t>A tax assessment</w:t>
      </w:r>
    </w:p>
    <w:p>
      <w:pPr>
        <w:pStyle w:val="ListBullet"/>
      </w:pPr>
      <w:r>
        <w:t>A promise of market performance</w:t>
      </w:r>
    </w:p>
    <w:p>
      <w:pPr>
        <w:pStyle w:val="ListBullet"/>
      </w:pPr>
      <w:r>
        <w:t>A formal broker price opinion unless specifically stated in writing</w:t>
      </w:r>
    </w:p>
    <w:p>
      <w:r>
        <w:t>Actual market value depends on property condition, upgrades, location, buyer demand, comparable sales, timing, financing conditions, inspections, appraisals, negotiations, and other market factors.</w:t>
      </w:r>
    </w:p>
    <w:p>
      <w:pPr>
        <w:pStyle w:val="Heading1"/>
      </w:pPr>
      <w:r>
        <w:t>6. Investment Property Disclaimer</w:t>
      </w:r>
    </w:p>
    <w:p>
      <w:r>
        <w:t>Investment property content, calculators, rental estimates, leasing guidance, cash flow examples, ROI projections, cap rate examples, market commentary, or investment-related website content are provided for general informational purposes only.</w:t>
      </w:r>
    </w:p>
    <w:p>
      <w:r>
        <w:t>They are not financial, tax, legal, accounting, lending, or investment advice. Actual results may vary based on market conditions, vacancy, leasing timeline, repairs, maintenance, insurance, taxes, HOA fees, financing terms, tenant quality, property condition, property management, rent collection, local regulations, and other risks.</w:t>
      </w:r>
    </w:p>
    <w:p>
      <w:r>
        <w:t>You should consult your CPA, attorney, lender, financial advisor, inspector, insurance provider, and other appropriate professionals before making an investment decision.</w:t>
      </w:r>
    </w:p>
    <w:p>
      <w:pPr>
        <w:pStyle w:val="Heading1"/>
      </w:pPr>
      <w:r>
        <w:t>7. Mortgage Calculator and Financial Tools</w:t>
      </w:r>
    </w:p>
    <w:p>
      <w:r>
        <w:t>Any calculator, estimate, payment example, mortgage-related estimate, affordability example, or financing-related content is provided for convenience only.</w:t>
      </w:r>
    </w:p>
    <w:p>
      <w:r>
        <w:t>Actual loan terms, interest rates, taxes, insurance, PMI, HOA dues, closing costs, and monthly payments may vary. Contact a licensed mortgage professional for accurate loan information.</w:t>
      </w:r>
    </w:p>
    <w:p>
      <w:pPr>
        <w:pStyle w:val="Heading1"/>
      </w:pPr>
      <w:r>
        <w:t>8. School, Neighborhood, and Community Information</w:t>
      </w:r>
    </w:p>
    <w:p>
      <w:r>
        <w:t>School attendance zones, ratings, boundaries, programs, availability, and school performance information may change and should be verified directly with the applicable school district.</w:t>
      </w:r>
    </w:p>
    <w:p>
      <w:r>
        <w:t>Neighborhood descriptions, lifestyle summaries, commute information, local amenities, and community commentary are general in nature and should be independently verified. Milica Homes provides real estate services in compliance with fair housing laws and does not provide recommendations based on protected characteristics.</w:t>
      </w:r>
    </w:p>
    <w:p>
      <w:pPr>
        <w:pStyle w:val="Heading1"/>
      </w:pPr>
      <w:r>
        <w:t>9. Third-Party Links</w:t>
      </w:r>
    </w:p>
    <w:p>
      <w:r>
        <w:t>This website may contain links to third-party websites, including HAR, MLS/IDX platforms, Keller Williams, Google, social media sites, property search portals, mortgage tools, scheduling tools, maps, calendar tools, or other resources.</w:t>
      </w:r>
    </w:p>
    <w:p>
      <w:r>
        <w:t>We are not responsible for the accuracy, content, privacy practices, security, availability, or terms of third-party websites.</w:t>
      </w:r>
    </w:p>
    <w:p>
      <w:pPr>
        <w:pStyle w:val="Heading1"/>
      </w:pPr>
      <w:r>
        <w:t>10. User Submissions</w:t>
      </w:r>
    </w:p>
    <w:p>
      <w:r>
        <w:t>When you submit information through this website, you agree that the information you provide is accurate and that you have the right to submit it.</w:t>
      </w:r>
    </w:p>
    <w:p>
      <w:r>
        <w:t>You agree not to submit false, misleading, unlawful, abusive, spam, malicious, or confidential third-party information through any form or communication channel.</w:t>
      </w:r>
    </w:p>
    <w:p>
      <w:pPr>
        <w:pStyle w:val="Heading1"/>
      </w:pPr>
      <w:r>
        <w:t>11. Communications Consent</w:t>
      </w:r>
    </w:p>
    <w:p>
      <w:r>
        <w:t>By submitting your contact information through this website, you agree that Milica Vasiljević, Milica Homes, Keller Williams Memorial, or their authorized representatives may contact you by phone, text message, or email regarding your real estate inquiry.</w:t>
      </w:r>
    </w:p>
    <w:p>
      <w:r>
        <w:t>Message and data rates may apply. Reply STOP to opt out of marketing text messages. Submitting a form does not require you to purchase, sell, lease, or use any real estate service.</w:t>
      </w:r>
    </w:p>
    <w:p>
      <w:pPr>
        <w:pStyle w:val="Heading1"/>
      </w:pPr>
      <w:r>
        <w:t>12. No Guarantee of Results</w:t>
      </w:r>
    </w:p>
    <w:p>
      <w:r>
        <w:t>Milica Homes and Milica Vasiljević do not guarantee that you will buy, sell, lease, rent, finance, or invest in any property on specific terms, within a specific timeline, or at a specific price.</w:t>
      </w:r>
    </w:p>
    <w:p>
      <w:r>
        <w:t>Real estate outcomes depend on market conditions, negotiations, property condition, financing, inspections, appraisals, title review, buyer and seller decisions, landlord and tenant decisions, third-party approvals, and other factors outside our control.</w:t>
      </w:r>
    </w:p>
    <w:p>
      <w:pPr>
        <w:pStyle w:val="Heading1"/>
      </w:pPr>
      <w:r>
        <w:t>13. Fair Housing</w:t>
      </w:r>
    </w:p>
    <w:p>
      <w:r>
        <w:t>Milica Homes supports equal housing opportunity. Real estate services are provided in compliance with federal, state, and local fair housing laws.</w:t>
      </w:r>
    </w:p>
    <w:p>
      <w:r>
        <w:t>We do not discriminate based on race, color, religion, sex, disability, familial status, national origin, or any other class protected by applicable law. We do not provide advice or recommendations based on protected characteristics.</w:t>
      </w:r>
    </w:p>
    <w:p>
      <w:pPr>
        <w:pStyle w:val="Heading1"/>
      </w:pPr>
      <w:r>
        <w:t>14. Intellectual Property</w:t>
      </w:r>
    </w:p>
    <w:p>
      <w:r>
        <w:t>All website text, branding, layout, design, images, graphics, logos, guides, downloadable materials, and other materials are owned by or licensed to Milica Homes, Milica Vasiljević, Keller Williams Memorial, or their respective owners unless otherwise stated.</w:t>
      </w:r>
    </w:p>
    <w:p>
      <w:r>
        <w:t>You may not copy, reproduce, modify, distribute, republish, or use website content for commercial purposes without written permission.</w:t>
      </w:r>
    </w:p>
    <w:p>
      <w:pPr>
        <w:pStyle w:val="Heading1"/>
      </w:pPr>
      <w:r>
        <w:t>15. Website Availability and Security</w:t>
      </w:r>
    </w:p>
    <w:p>
      <w:r>
        <w:t>We may update, change, suspend, or discontinue any part of this website at any time without notice.</w:t>
      </w:r>
    </w:p>
    <w:p>
      <w:r>
        <w:t>We do not guarantee that the website will always be available, error-free, secure, uninterrupted, free of viruses, or compatible with every browser or device.</w:t>
      </w:r>
    </w:p>
    <w:p>
      <w:pPr>
        <w:pStyle w:val="Heading1"/>
      </w:pPr>
      <w:r>
        <w:t>16. Limitation of Liability</w:t>
      </w:r>
    </w:p>
    <w:p>
      <w:r>
        <w:t>To the fullest extent permitted by law, Milica Homes, Milica Vasiljević, Keller Williams Memorial, and related representatives are not liable for damages arising from your use of this website, reliance on website content, third-party links, technical issues, delays, errors, omissions, unavailable content, or unauthorized access to submitted information.</w:t>
      </w:r>
    </w:p>
    <w:p>
      <w:pPr>
        <w:pStyle w:val="Heading1"/>
      </w:pPr>
      <w:r>
        <w:t>17. Indemnification</w:t>
      </w:r>
    </w:p>
    <w:p>
      <w:r>
        <w:t>You agree to indemnify and hold harmless Milica Homes, Milica Vasiljević, Keller Williams Memorial, and related representatives from claims, damages, liabilities, costs, or expenses arising from your misuse of the website, violation of these Terms, submission of inaccurate or unlawful information, or violation of any third-party rights.</w:t>
      </w:r>
    </w:p>
    <w:p>
      <w:pPr>
        <w:pStyle w:val="Heading1"/>
      </w:pPr>
      <w:r>
        <w:t>18. Texas Real Estate Notices</w:t>
      </w:r>
    </w:p>
    <w:p>
      <w:r>
        <w:t>Milica Vasiljević is a Texas real estate license holder affiliated with Keller Williams Memorial.</w:t>
      </w:r>
    </w:p>
    <w:p>
      <w:r>
        <w:t>Texas real estate license holders are required to provide access to the Texas Real Estate Commission Information About Brokerage Services notice and the Texas Real Estate Commission Consumer Protection Notice.</w:t>
      </w:r>
    </w:p>
    <w:p>
      <w:r>
        <w:t>Please review the notices linked in the website footer and homepage:</w:t>
      </w:r>
    </w:p>
    <w:p>
      <w:pPr>
        <w:pStyle w:val="ListBullet"/>
      </w:pPr>
      <w:r>
        <w:t>Texas Real Estate Commission Information About Brokerage Services</w:t>
      </w:r>
    </w:p>
    <w:p>
      <w:pPr>
        <w:pStyle w:val="ListBullet"/>
      </w:pPr>
      <w:r>
        <w:t>Texas Real Estate Commission Consumer Protection Notice</w:t>
      </w:r>
    </w:p>
    <w:p>
      <w:r>
        <w:t>The website should use the current completed TREC forms and display the required notice links in a readily noticeable place.</w:t>
      </w:r>
    </w:p>
    <w:p>
      <w:pPr>
        <w:pStyle w:val="Heading1"/>
      </w:pPr>
      <w:r>
        <w:t>19. Privacy Policy</w:t>
      </w:r>
    </w:p>
    <w:p>
      <w:r>
        <w:t>Your use of this website is also governed by the website Privacy Policy. Please review the Privacy Policy to understand how information submitted through this website may be collected, used, shared, and protected.</w:t>
      </w:r>
    </w:p>
    <w:p>
      <w:pPr>
        <w:pStyle w:val="Heading1"/>
      </w:pPr>
      <w:r>
        <w:t>20. Governing Law</w:t>
      </w:r>
    </w:p>
    <w:p>
      <w:r>
        <w:t>These Terms are governed by the laws of the State of Texas, without regard to conflict of law principles.</w:t>
      </w:r>
    </w:p>
    <w:p>
      <w:pPr>
        <w:pStyle w:val="Heading1"/>
      </w:pPr>
      <w:r>
        <w:t>21. Changes to These Terms</w:t>
      </w:r>
    </w:p>
    <w:p>
      <w:r>
        <w:t>We may update these Terms of Use from time to time. Updates will be posted on this page with a revised effective date.</w:t>
      </w:r>
    </w:p>
    <w:p>
      <w:pPr>
        <w:pStyle w:val="Heading1"/>
      </w:pPr>
      <w:r>
        <w:t>22. Contact</w:t>
      </w:r>
    </w:p>
    <w:p>
      <w:r>
        <w:t>For questions about these Terms, contact:</w:t>
      </w:r>
    </w:p>
    <w:p>
      <w:r>
        <w:t>Milica Vasiljević</w:t>
        <w:br/>
        <w:t>Keller Williams Memorial</w:t>
        <w:br/>
        <w:t>1220 Augusta Drive, Suite #300</w:t>
        <w:br/>
        <w:t>Houston, TX 77057</w:t>
        <w:br/>
        <w:t>Phone: 281.701.5366</w:t>
        <w:br/>
        <w:t>Email: milicav@kw.com</w:t>
      </w:r>
    </w:p>
    <w:p>
      <w:pPr>
        <w:pStyle w:val="Heading1"/>
      </w:pPr>
      <w:r>
        <w:t>Legal Review Note</w:t>
      </w:r>
    </w:p>
    <w:p>
      <w:r>
        <w:rPr>
          <w:i/>
        </w:rPr>
        <w:t>These Terms of Use are provided as a professional website-ready draft and should be reviewed by Milica Vasiljević, Keller Williams Memorial, the supervising broker, and/or a qualified Texas attorney before publication.</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sz w:val="16"/>
      </w:rPr>
      <w:t>Website: https://millieproperties-2dvuw.kinsta.page/ | Email: milicav@kw.com | Phone: 281.701.5366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sz w:val="16"/>
      </w:rPr>
      <w:t>Milica Homes / Milica Vasiljević | Terms of Use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ptos Display" w:hAnsi="Aptos Display" w:eastAsia="Aptos Display"/>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w:hAnsi="Aptos" w:eastAsia="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eastAsia="Aptos"/>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Use</dc:title>
  <dc:subject>Website Terms of Use</dc:subject>
  <dc:creator>Milica Homes</dc:creator>
  <cp:keywords>terms of use, real estate, Houston, Texas</cp:keywords>
  <dc:description/>
  <cp:lastModifiedBy>Milica Homes</cp:lastModifiedBy>
  <cp:revision>1</cp:revision>
  <dcterms:created xsi:type="dcterms:W3CDTF">2013-12-23T23:15:00Z</dcterms:created>
  <dcterms:modified xsi:type="dcterms:W3CDTF">2013-12-23T23:15:00Z</dcterms:modified>
  <cp:category/>
</cp:coreProperties>
</file>